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0DB4" w:rsidRDefault="00F50DB4" w:rsidP="00F50DB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EDITAL DE SELEÇÃO PARA O PAINEL DAS LIGAS DO III CONGRESSO NORDESTINO DAS LIGAS ACADÊMICAS DE MEDICINA / VI CONGRESSO DAS LIGAS ACADÊMICAS DE MEDICINA DA UFPI (COLAC)</w:t>
      </w:r>
    </w:p>
    <w:p w:rsidR="00F50DB4" w:rsidRDefault="00F50DB4" w:rsidP="00F50DB4">
      <w:pPr>
        <w:spacing w:after="0"/>
        <w:jc w:val="both"/>
        <w:rPr>
          <w:rFonts w:ascii="Times New Roman" w:eastAsia="Times New Roman" w:hAnsi="Times New Roman" w:cs="Times New Roman"/>
          <w:sz w:val="20"/>
          <w:szCs w:val="20"/>
        </w:rPr>
      </w:pPr>
    </w:p>
    <w:p w:rsidR="00F50DB4" w:rsidRDefault="00F50DB4" w:rsidP="00F50DB4">
      <w:pPr>
        <w:spacing w:after="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Centro Acadêmico Zenon Rocha (CAZERO) – Gestão Mobiliza Medicina, entidade representativa dos estudantes de Medicina da Universidade Federal do Piauí (UFPI), torna público o presente Edital, com normas, rotinas e procedimentos relativos a participação das Ligas Acadêmicas no </w:t>
      </w:r>
      <w:r>
        <w:rPr>
          <w:rFonts w:ascii="Times New Roman" w:eastAsia="Times New Roman" w:hAnsi="Times New Roman" w:cs="Times New Roman"/>
          <w:b/>
          <w:sz w:val="24"/>
          <w:szCs w:val="24"/>
        </w:rPr>
        <w:t>Painel das Ligas</w:t>
      </w:r>
      <w:r>
        <w:rPr>
          <w:rFonts w:ascii="Times New Roman" w:eastAsia="Times New Roman" w:hAnsi="Times New Roman" w:cs="Times New Roman"/>
          <w:sz w:val="24"/>
          <w:szCs w:val="24"/>
        </w:rPr>
        <w:t xml:space="preserve"> do III Congresso Nordestino das Ligas Acadêmicas de Medicina / VI Congresso das Ligas Acadêmicas de Medicina da UFPI (COLAC), a ser realizado de 6 a 9 de junho de 2019 no Auditório do Centro de Tecnologia da UFPI.</w:t>
      </w:r>
    </w:p>
    <w:p w:rsidR="00F50DB4" w:rsidRDefault="00F50DB4" w:rsidP="00F50DB4">
      <w:pPr>
        <w:spacing w:after="0" w:line="240" w:lineRule="auto"/>
        <w:jc w:val="both"/>
        <w:rPr>
          <w:rFonts w:ascii="Times New Roman" w:eastAsia="Times New Roman" w:hAnsi="Times New Roman" w:cs="Times New Roman"/>
          <w:b/>
          <w:sz w:val="24"/>
          <w:szCs w:val="24"/>
        </w:rPr>
      </w:pPr>
    </w:p>
    <w:p w:rsidR="00F50DB4" w:rsidRDefault="00F50DB4" w:rsidP="00F50DB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TÍTULO I - DAS DISPOSIÇÕES INICIAIS</w:t>
      </w:r>
    </w:p>
    <w:p w:rsidR="00F50DB4" w:rsidRDefault="00F50DB4" w:rsidP="00F50DB4">
      <w:pPr>
        <w:spacing w:after="0" w:line="240" w:lineRule="auto"/>
        <w:jc w:val="both"/>
        <w:rPr>
          <w:rFonts w:ascii="Times New Roman" w:eastAsia="Times New Roman" w:hAnsi="Times New Roman" w:cs="Times New Roman"/>
          <w:b/>
          <w:sz w:val="24"/>
          <w:szCs w:val="24"/>
        </w:rPr>
      </w:pPr>
    </w:p>
    <w:p w:rsidR="00F50DB4" w:rsidRDefault="00F50DB4" w:rsidP="00F50DB4">
      <w:pPr>
        <w:spacing w:after="0" w:line="240" w:lineRule="auto"/>
        <w:jc w:val="both"/>
        <w:rPr>
          <w:rFonts w:ascii="Times New Roman" w:eastAsia="Times New Roman" w:hAnsi="Times New Roman" w:cs="Times New Roman"/>
          <w:sz w:val="24"/>
          <w:szCs w:val="24"/>
        </w:rPr>
      </w:pPr>
      <w:bookmarkStart w:id="0" w:name="_gjdgxs"/>
      <w:bookmarkEnd w:id="0"/>
      <w:r>
        <w:rPr>
          <w:rFonts w:ascii="Times New Roman" w:eastAsia="Times New Roman" w:hAnsi="Times New Roman" w:cs="Times New Roman"/>
          <w:b/>
          <w:sz w:val="24"/>
          <w:szCs w:val="24"/>
        </w:rPr>
        <w:t xml:space="preserve">Art. 1° - </w:t>
      </w:r>
      <w:r>
        <w:rPr>
          <w:rFonts w:ascii="Times New Roman" w:eastAsia="Times New Roman" w:hAnsi="Times New Roman" w:cs="Times New Roman"/>
          <w:sz w:val="24"/>
          <w:szCs w:val="24"/>
        </w:rPr>
        <w:t xml:space="preserve">Este edital regula a participação das Ligas Acadêmicas no Painel das Ligas para </w:t>
      </w:r>
      <w:r w:rsidR="000F508B">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III Congresso Nordestino das Ligas Acadêmicas de Medicina / VI Congresso das Ligas Acadêmicas de Medicina da UFPI (COLAC), sujeito a alterações por parte da Diretoria do CAZERO e será executada pela mesma;</w:t>
      </w:r>
    </w:p>
    <w:p w:rsidR="00F50DB4" w:rsidRDefault="00F50DB4" w:rsidP="00F50DB4">
      <w:pPr>
        <w:spacing w:after="0" w:line="240" w:lineRule="auto"/>
        <w:jc w:val="both"/>
        <w:rPr>
          <w:rFonts w:ascii="Times New Roman" w:eastAsia="Times New Roman" w:hAnsi="Times New Roman" w:cs="Times New Roman"/>
          <w:b/>
          <w:sz w:val="24"/>
          <w:szCs w:val="24"/>
        </w:rPr>
      </w:pPr>
    </w:p>
    <w:p w:rsidR="00F50DB4" w:rsidRDefault="00F50DB4" w:rsidP="00F50D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 2° - </w:t>
      </w:r>
      <w:r>
        <w:rPr>
          <w:rFonts w:ascii="Times New Roman" w:eastAsia="Times New Roman" w:hAnsi="Times New Roman" w:cs="Times New Roman"/>
          <w:sz w:val="24"/>
          <w:szCs w:val="24"/>
        </w:rPr>
        <w:t>O Painel das Ligas diz respeito ao espaço reservado no III Congresso Nordestino das Ligas Acadêmicas de Medicina / VI Congresso das Ligas Acadêmicas de Medicina da UFPI (COLAC) para que as ligas apresentem suas histórias, além das realizações em Ensino, Pesquisa e Extensão, na intenção de valorizar e divulgar tais trabalhos;</w:t>
      </w:r>
    </w:p>
    <w:p w:rsidR="00F50DB4" w:rsidRDefault="00F50DB4" w:rsidP="00F50DB4">
      <w:pPr>
        <w:spacing w:after="0" w:line="240" w:lineRule="auto"/>
        <w:jc w:val="both"/>
        <w:rPr>
          <w:rFonts w:ascii="Times New Roman" w:eastAsia="Times New Roman" w:hAnsi="Times New Roman" w:cs="Times New Roman"/>
          <w:sz w:val="24"/>
          <w:szCs w:val="24"/>
        </w:rPr>
      </w:pPr>
    </w:p>
    <w:p w:rsidR="00F50DB4" w:rsidRDefault="00F50DB4" w:rsidP="00F50DB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TÍTULO II – DAS INCRIÇÕES</w:t>
      </w:r>
    </w:p>
    <w:p w:rsidR="00F50DB4" w:rsidRDefault="00F50DB4" w:rsidP="00F50DB4">
      <w:pPr>
        <w:spacing w:after="0" w:line="240" w:lineRule="auto"/>
        <w:jc w:val="center"/>
        <w:rPr>
          <w:rFonts w:ascii="Times New Roman" w:eastAsia="Times New Roman" w:hAnsi="Times New Roman" w:cs="Times New Roman"/>
          <w:b/>
          <w:sz w:val="24"/>
          <w:szCs w:val="24"/>
        </w:rPr>
      </w:pPr>
    </w:p>
    <w:p w:rsidR="00F50DB4" w:rsidRDefault="00F50DB4" w:rsidP="00F50D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 3° - </w:t>
      </w:r>
      <w:r>
        <w:rPr>
          <w:rFonts w:ascii="Times New Roman" w:eastAsia="Times New Roman" w:hAnsi="Times New Roman" w:cs="Times New Roman"/>
          <w:sz w:val="24"/>
          <w:szCs w:val="24"/>
        </w:rPr>
        <w:t xml:space="preserve">As inscrições deverão ser feitas via e-mail para o seguinte endereço </w:t>
      </w:r>
      <w:hyperlink r:id="rId7" w:history="1">
        <w:r w:rsidRPr="00F50DB4">
          <w:rPr>
            <w:rStyle w:val="Hyperlink"/>
            <w:rFonts w:ascii="Times New Roman" w:eastAsia="Times New Roman" w:hAnsi="Times New Roman" w:cs="Times New Roman"/>
            <w:b/>
            <w:color w:val="auto"/>
            <w:sz w:val="24"/>
            <w:szCs w:val="24"/>
            <w:u w:val="none"/>
          </w:rPr>
          <w:t>paineldasligascolac19@gmail.com</w:t>
        </w:r>
      </w:hyperlink>
      <w:r>
        <w:rPr>
          <w:rFonts w:ascii="Times New Roman" w:eastAsia="Times New Roman" w:hAnsi="Times New Roman" w:cs="Times New Roman"/>
          <w:sz w:val="24"/>
          <w:szCs w:val="24"/>
        </w:rPr>
        <w:t>. As ligas terão a opção de escolha entre apresentar suas atividades com ou sem a utilização de banner;</w:t>
      </w:r>
    </w:p>
    <w:p w:rsidR="00F50DB4" w:rsidRDefault="00F50DB4" w:rsidP="00F50DB4">
      <w:pPr>
        <w:spacing w:after="0" w:line="240" w:lineRule="auto"/>
        <w:jc w:val="both"/>
        <w:rPr>
          <w:rFonts w:ascii="Times New Roman" w:eastAsia="Times New Roman" w:hAnsi="Times New Roman" w:cs="Times New Roman"/>
          <w:sz w:val="24"/>
          <w:szCs w:val="24"/>
        </w:rPr>
      </w:pPr>
    </w:p>
    <w:p w:rsidR="00F50DB4" w:rsidRDefault="00F50DB4" w:rsidP="00F50DB4">
      <w:pPr>
        <w:spacing w:after="0" w:line="240" w:lineRule="auto"/>
        <w:jc w:val="both"/>
        <w:rPr>
          <w:rFonts w:ascii="Times New Roman" w:eastAsia="Times New Roman" w:hAnsi="Times New Roman" w:cs="Times New Roman"/>
          <w:sz w:val="24"/>
          <w:szCs w:val="24"/>
        </w:rPr>
      </w:pPr>
      <w:bookmarkStart w:id="1" w:name="_30j0zll"/>
      <w:bookmarkEnd w:id="1"/>
      <w:r>
        <w:rPr>
          <w:rFonts w:ascii="Times New Roman" w:eastAsia="Times New Roman" w:hAnsi="Times New Roman" w:cs="Times New Roman"/>
          <w:b/>
          <w:sz w:val="24"/>
          <w:szCs w:val="24"/>
        </w:rPr>
        <w:t xml:space="preserve">Art. 4° - </w:t>
      </w:r>
      <w:r>
        <w:rPr>
          <w:rFonts w:ascii="Times New Roman" w:eastAsia="Times New Roman" w:hAnsi="Times New Roman" w:cs="Times New Roman"/>
          <w:sz w:val="24"/>
          <w:szCs w:val="24"/>
        </w:rPr>
        <w:t xml:space="preserve">O corpo do e-mail deverá conter: o nome da liga, histórico, atividades realizadas (identificando o eixo ao qual </w:t>
      </w:r>
      <w:proofErr w:type="gramStart"/>
      <w:r>
        <w:rPr>
          <w:rFonts w:ascii="Times New Roman" w:eastAsia="Times New Roman" w:hAnsi="Times New Roman" w:cs="Times New Roman"/>
          <w:sz w:val="24"/>
          <w:szCs w:val="24"/>
        </w:rPr>
        <w:t>cada uma pertence</w:t>
      </w:r>
      <w:proofErr w:type="gramEnd"/>
      <w:r>
        <w:rPr>
          <w:rFonts w:ascii="Times New Roman" w:eastAsia="Times New Roman" w:hAnsi="Times New Roman" w:cs="Times New Roman"/>
          <w:sz w:val="24"/>
          <w:szCs w:val="24"/>
        </w:rPr>
        <w:t xml:space="preserve"> – ensino, pesquisa ou extensão) e nomes dos autores do trabalho (identificando o orientador e o apresentador, com os respectivos CPFs, e-mails e telefone para contato);</w:t>
      </w:r>
    </w:p>
    <w:p w:rsidR="00F50DB4" w:rsidRDefault="00F50DB4" w:rsidP="00F50DB4">
      <w:pPr>
        <w:spacing w:after="0" w:line="240" w:lineRule="auto"/>
        <w:jc w:val="both"/>
        <w:rPr>
          <w:rFonts w:ascii="Times New Roman" w:eastAsia="Times New Roman" w:hAnsi="Times New Roman" w:cs="Times New Roman"/>
          <w:sz w:val="24"/>
          <w:szCs w:val="24"/>
        </w:rPr>
      </w:pPr>
    </w:p>
    <w:p w:rsidR="00F50DB4" w:rsidRDefault="00F50DB4" w:rsidP="00F50D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 5° - </w:t>
      </w:r>
      <w:r>
        <w:rPr>
          <w:rFonts w:ascii="Times New Roman" w:eastAsia="Times New Roman" w:hAnsi="Times New Roman" w:cs="Times New Roman"/>
          <w:sz w:val="24"/>
          <w:szCs w:val="24"/>
        </w:rPr>
        <w:t xml:space="preserve">Para as ligas que decidirem participar com a utilização do banner, junto ao e-mail deve estar anexado o banner cujo modelo foi disponibilizado pela Comissão Organizadora do VI COLAC/III COLANE. Para as que </w:t>
      </w:r>
      <w:r w:rsidR="000F508B">
        <w:rPr>
          <w:rFonts w:ascii="Times New Roman" w:eastAsia="Times New Roman" w:hAnsi="Times New Roman" w:cs="Times New Roman"/>
          <w:sz w:val="24"/>
          <w:szCs w:val="24"/>
        </w:rPr>
        <w:t>optarem por</w:t>
      </w:r>
      <w:r>
        <w:rPr>
          <w:rFonts w:ascii="Times New Roman" w:eastAsia="Times New Roman" w:hAnsi="Times New Roman" w:cs="Times New Roman"/>
          <w:sz w:val="24"/>
          <w:szCs w:val="24"/>
        </w:rPr>
        <w:t xml:space="preserve"> participar sem banner, junto ao e-mail devem explicar como pretendem desenvolver suas atividades no Painel das Ligas, os materiais que pretendem levar e se necessitam de alguma estrutura de suporte/apoio;</w:t>
      </w:r>
    </w:p>
    <w:p w:rsidR="00F50DB4" w:rsidRDefault="00F50DB4" w:rsidP="00F50DB4">
      <w:pPr>
        <w:spacing w:after="0" w:line="240" w:lineRule="auto"/>
        <w:jc w:val="both"/>
        <w:rPr>
          <w:rFonts w:ascii="Times New Roman" w:eastAsia="Times New Roman" w:hAnsi="Times New Roman" w:cs="Times New Roman"/>
          <w:sz w:val="24"/>
          <w:szCs w:val="24"/>
        </w:rPr>
      </w:pPr>
    </w:p>
    <w:p w:rsidR="00F50DB4" w:rsidRDefault="00F50DB4" w:rsidP="00F50D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 6° - </w:t>
      </w:r>
      <w:r>
        <w:rPr>
          <w:rFonts w:ascii="Times New Roman" w:eastAsia="Times New Roman" w:hAnsi="Times New Roman" w:cs="Times New Roman"/>
          <w:sz w:val="24"/>
          <w:szCs w:val="24"/>
        </w:rPr>
        <w:t>Cada trabalho deverá ter um máximo de 6 (seis) autores, incluindo o orientador, que deve ser o orientador da liga;</w:t>
      </w:r>
    </w:p>
    <w:p w:rsidR="00F50DB4" w:rsidRDefault="00F50DB4" w:rsidP="00F50DB4">
      <w:pPr>
        <w:spacing w:after="0" w:line="240" w:lineRule="auto"/>
        <w:jc w:val="both"/>
        <w:rPr>
          <w:rFonts w:ascii="Times New Roman" w:eastAsia="Times New Roman" w:hAnsi="Times New Roman" w:cs="Times New Roman"/>
          <w:sz w:val="24"/>
          <w:szCs w:val="24"/>
        </w:rPr>
      </w:pPr>
    </w:p>
    <w:p w:rsidR="00F50DB4" w:rsidRDefault="00F50DB4" w:rsidP="00F50D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 7° - </w:t>
      </w:r>
      <w:r>
        <w:rPr>
          <w:rFonts w:ascii="Times New Roman" w:eastAsia="Times New Roman" w:hAnsi="Times New Roman" w:cs="Times New Roman"/>
          <w:sz w:val="24"/>
          <w:szCs w:val="24"/>
        </w:rPr>
        <w:t xml:space="preserve">Todos os autores do projeto devem ser participantes da referida liga, dos quais </w:t>
      </w:r>
      <w:r>
        <w:rPr>
          <w:rFonts w:ascii="Times New Roman" w:eastAsia="Times New Roman" w:hAnsi="Times New Roman" w:cs="Times New Roman"/>
          <w:b/>
          <w:sz w:val="24"/>
          <w:szCs w:val="24"/>
        </w:rPr>
        <w:t>pelo menos metade</w:t>
      </w:r>
      <w:r>
        <w:rPr>
          <w:rFonts w:ascii="Times New Roman" w:eastAsia="Times New Roman" w:hAnsi="Times New Roman" w:cs="Times New Roman"/>
          <w:sz w:val="24"/>
          <w:szCs w:val="24"/>
        </w:rPr>
        <w:t xml:space="preserve"> deve estar devidamente inscritos no Congresso;</w:t>
      </w:r>
    </w:p>
    <w:p w:rsidR="00F50DB4" w:rsidRDefault="00F50DB4" w:rsidP="00F50DB4">
      <w:pPr>
        <w:spacing w:after="0" w:line="240" w:lineRule="auto"/>
        <w:jc w:val="both"/>
        <w:rPr>
          <w:rFonts w:ascii="Times New Roman" w:eastAsia="Times New Roman" w:hAnsi="Times New Roman" w:cs="Times New Roman"/>
          <w:sz w:val="24"/>
          <w:szCs w:val="24"/>
        </w:rPr>
      </w:pPr>
    </w:p>
    <w:p w:rsidR="00F50DB4" w:rsidRDefault="00F50DB4" w:rsidP="00F50D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Art. 8°</w:t>
      </w:r>
      <w:r>
        <w:rPr>
          <w:rFonts w:ascii="Times New Roman" w:eastAsia="Times New Roman" w:hAnsi="Times New Roman" w:cs="Times New Roman"/>
          <w:sz w:val="24"/>
          <w:szCs w:val="24"/>
        </w:rPr>
        <w:t xml:space="preserve"> - Uma vez selecionada, a impressão do banner será de responsabilidade da liga e deverá ser entregue à Comissão Organizadora do VI COLAC/III COLANE até o dia </w:t>
      </w:r>
      <w:r>
        <w:rPr>
          <w:rFonts w:ascii="Times New Roman" w:eastAsia="Times New Roman" w:hAnsi="Times New Roman" w:cs="Times New Roman"/>
          <w:b/>
          <w:sz w:val="24"/>
          <w:szCs w:val="24"/>
        </w:rPr>
        <w:t>31 de maio de 2019</w:t>
      </w:r>
      <w:r>
        <w:rPr>
          <w:rFonts w:ascii="Times New Roman" w:eastAsia="Times New Roman" w:hAnsi="Times New Roman" w:cs="Times New Roman"/>
          <w:sz w:val="24"/>
          <w:szCs w:val="24"/>
        </w:rPr>
        <w:t>;</w:t>
      </w:r>
    </w:p>
    <w:p w:rsidR="00F50DB4" w:rsidRDefault="00F50DB4" w:rsidP="00F50DB4">
      <w:pPr>
        <w:spacing w:after="0" w:line="240" w:lineRule="auto"/>
        <w:jc w:val="both"/>
        <w:rPr>
          <w:rFonts w:ascii="Times New Roman" w:eastAsia="Times New Roman" w:hAnsi="Times New Roman" w:cs="Times New Roman"/>
          <w:sz w:val="24"/>
          <w:szCs w:val="24"/>
        </w:rPr>
      </w:pPr>
    </w:p>
    <w:p w:rsidR="00F50DB4" w:rsidRDefault="00F50DB4" w:rsidP="00F50D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 </w:t>
      </w:r>
      <w:r w:rsidR="00950DC2">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O candidato será responsável pela veracidade dos dados fornecidos e pela autenticidade dos documentos apresentados na inscrição. Em caso de não conformidade</w:t>
      </w:r>
      <w:r w:rsidR="000F508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 candidato será desclassificado;</w:t>
      </w:r>
    </w:p>
    <w:p w:rsidR="00F50DB4" w:rsidRDefault="00F50DB4" w:rsidP="00F50DB4">
      <w:pPr>
        <w:spacing w:after="0" w:line="240" w:lineRule="auto"/>
        <w:jc w:val="both"/>
        <w:rPr>
          <w:rFonts w:ascii="Times New Roman" w:eastAsia="Times New Roman" w:hAnsi="Times New Roman" w:cs="Times New Roman"/>
          <w:sz w:val="24"/>
          <w:szCs w:val="24"/>
        </w:rPr>
      </w:pPr>
    </w:p>
    <w:p w:rsidR="00F50DB4" w:rsidRDefault="00F50DB4" w:rsidP="00F50D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1</w:t>
      </w:r>
      <w:r w:rsidR="00950DC2">
        <w:rPr>
          <w:rFonts w:ascii="Times New Roman" w:eastAsia="Times New Roman" w:hAnsi="Times New Roman" w:cs="Times New Roman"/>
          <w:b/>
          <w:sz w:val="24"/>
          <w:szCs w:val="24"/>
        </w:rPr>
        <w:t>0</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 xml:space="preserve">As inscrições estarão abertas do dia </w:t>
      </w:r>
      <w:r w:rsidR="0054500F">
        <w:rPr>
          <w:rFonts w:ascii="Times New Roman" w:eastAsia="Times New Roman" w:hAnsi="Times New Roman" w:cs="Times New Roman"/>
          <w:sz w:val="24"/>
          <w:szCs w:val="24"/>
        </w:rPr>
        <w:t>15</w:t>
      </w:r>
      <w:r>
        <w:rPr>
          <w:rFonts w:ascii="Times New Roman" w:eastAsia="Times New Roman" w:hAnsi="Times New Roman" w:cs="Times New Roman"/>
          <w:sz w:val="24"/>
          <w:szCs w:val="24"/>
        </w:rPr>
        <w:t xml:space="preserve"> de abril de 201</w:t>
      </w:r>
      <w:r w:rsidR="0054500F">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até as 23:59 horas </w:t>
      </w:r>
      <w:r w:rsidR="000F508B">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o dia </w:t>
      </w:r>
      <w:r w:rsidRPr="000F508B">
        <w:rPr>
          <w:rFonts w:ascii="Times New Roman" w:eastAsia="Times New Roman" w:hAnsi="Times New Roman" w:cs="Times New Roman"/>
          <w:b/>
          <w:sz w:val="24"/>
          <w:szCs w:val="24"/>
        </w:rPr>
        <w:t>1</w:t>
      </w:r>
      <w:r w:rsidR="0054500F" w:rsidRPr="000F508B">
        <w:rPr>
          <w:rFonts w:ascii="Times New Roman" w:eastAsia="Times New Roman" w:hAnsi="Times New Roman" w:cs="Times New Roman"/>
          <w:b/>
          <w:sz w:val="24"/>
          <w:szCs w:val="24"/>
        </w:rPr>
        <w:t>2</w:t>
      </w:r>
      <w:r w:rsidRPr="000F508B">
        <w:rPr>
          <w:rFonts w:ascii="Times New Roman" w:eastAsia="Times New Roman" w:hAnsi="Times New Roman" w:cs="Times New Roman"/>
          <w:b/>
          <w:sz w:val="24"/>
          <w:szCs w:val="24"/>
        </w:rPr>
        <w:t xml:space="preserve"> de maio de 201</w:t>
      </w:r>
      <w:r w:rsidR="0054500F" w:rsidRPr="000F508B">
        <w:rPr>
          <w:rFonts w:ascii="Times New Roman" w:eastAsia="Times New Roman" w:hAnsi="Times New Roman" w:cs="Times New Roman"/>
          <w:b/>
          <w:sz w:val="24"/>
          <w:szCs w:val="24"/>
        </w:rPr>
        <w:t>9</w:t>
      </w:r>
      <w:r>
        <w:rPr>
          <w:rFonts w:ascii="Times New Roman" w:eastAsia="Times New Roman" w:hAnsi="Times New Roman" w:cs="Times New Roman"/>
          <w:sz w:val="24"/>
          <w:szCs w:val="24"/>
        </w:rPr>
        <w:t>, podendo ser prorrogada por decisão da Comissão Organizadora do V</w:t>
      </w:r>
      <w:r w:rsidR="0054500F">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COLAC/II</w:t>
      </w:r>
      <w:r w:rsidR="0054500F">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COLANE.</w:t>
      </w:r>
    </w:p>
    <w:p w:rsidR="00F50DB4" w:rsidRDefault="00F50DB4" w:rsidP="00F50DB4">
      <w:pPr>
        <w:spacing w:after="0" w:line="240" w:lineRule="auto"/>
        <w:jc w:val="both"/>
        <w:rPr>
          <w:rFonts w:ascii="Times New Roman" w:eastAsia="Times New Roman" w:hAnsi="Times New Roman" w:cs="Times New Roman"/>
          <w:sz w:val="24"/>
          <w:szCs w:val="24"/>
        </w:rPr>
      </w:pPr>
    </w:p>
    <w:p w:rsidR="00F50DB4" w:rsidRDefault="00F50DB4" w:rsidP="00F50DB4">
      <w:pPr>
        <w:spacing w:after="0" w:line="240" w:lineRule="auto"/>
        <w:jc w:val="both"/>
        <w:rPr>
          <w:rFonts w:ascii="Times New Roman" w:eastAsia="Times New Roman" w:hAnsi="Times New Roman" w:cs="Times New Roman"/>
          <w:sz w:val="24"/>
          <w:szCs w:val="24"/>
        </w:rPr>
      </w:pPr>
    </w:p>
    <w:p w:rsidR="00F50DB4" w:rsidRDefault="00F50DB4" w:rsidP="00F50DB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TÍTULO III – DA SELEÇÃO</w:t>
      </w:r>
    </w:p>
    <w:p w:rsidR="00F50DB4" w:rsidRDefault="00F50DB4" w:rsidP="00F50DB4">
      <w:pPr>
        <w:spacing w:after="0" w:line="240" w:lineRule="auto"/>
        <w:jc w:val="both"/>
        <w:rPr>
          <w:rFonts w:ascii="Times New Roman" w:eastAsia="Times New Roman" w:hAnsi="Times New Roman" w:cs="Times New Roman"/>
          <w:b/>
          <w:sz w:val="24"/>
          <w:szCs w:val="24"/>
        </w:rPr>
      </w:pPr>
    </w:p>
    <w:p w:rsidR="00F50DB4" w:rsidRDefault="00F50DB4" w:rsidP="00F50D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1</w:t>
      </w:r>
      <w:r w:rsidR="0054500F">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A seleção será realizada pela Comissão Organizadora do V</w:t>
      </w:r>
      <w:r w:rsidR="0054500F">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COLAC/I</w:t>
      </w:r>
      <w:r w:rsidR="0054500F">
        <w:rPr>
          <w:rFonts w:ascii="Times New Roman" w:eastAsia="Times New Roman" w:hAnsi="Times New Roman" w:cs="Times New Roman"/>
          <w:sz w:val="24"/>
          <w:szCs w:val="24"/>
        </w:rPr>
        <w:t>I</w:t>
      </w:r>
      <w:r>
        <w:rPr>
          <w:rFonts w:ascii="Times New Roman" w:eastAsia="Times New Roman" w:hAnsi="Times New Roman" w:cs="Times New Roman"/>
          <w:sz w:val="24"/>
          <w:szCs w:val="24"/>
        </w:rPr>
        <w:t>I COLANE com base nas informações contidas no banner</w:t>
      </w:r>
      <w:r w:rsidR="0054500F">
        <w:rPr>
          <w:rFonts w:ascii="Times New Roman" w:eastAsia="Times New Roman" w:hAnsi="Times New Roman" w:cs="Times New Roman"/>
          <w:sz w:val="24"/>
          <w:szCs w:val="24"/>
        </w:rPr>
        <w:t xml:space="preserve"> e no e-mail</w:t>
      </w:r>
      <w:r>
        <w:rPr>
          <w:rFonts w:ascii="Times New Roman" w:eastAsia="Times New Roman" w:hAnsi="Times New Roman" w:cs="Times New Roman"/>
          <w:sz w:val="24"/>
          <w:szCs w:val="24"/>
        </w:rPr>
        <w:t xml:space="preserve"> enviado pelas ligas;</w:t>
      </w:r>
    </w:p>
    <w:p w:rsidR="00F50DB4" w:rsidRDefault="00F50DB4" w:rsidP="00F50DB4">
      <w:pPr>
        <w:spacing w:after="0" w:line="240" w:lineRule="auto"/>
        <w:jc w:val="both"/>
        <w:rPr>
          <w:rFonts w:ascii="Times New Roman" w:eastAsia="Times New Roman" w:hAnsi="Times New Roman" w:cs="Times New Roman"/>
          <w:sz w:val="24"/>
          <w:szCs w:val="24"/>
        </w:rPr>
      </w:pPr>
    </w:p>
    <w:p w:rsidR="00F50DB4" w:rsidRDefault="00F50DB4" w:rsidP="00F50D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1</w:t>
      </w:r>
      <w:r w:rsidR="0054500F">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 xml:space="preserve">Os critérios de seleção são: </w:t>
      </w:r>
    </w:p>
    <w:p w:rsidR="00F50DB4" w:rsidRDefault="00F50DB4" w:rsidP="00F50DB4">
      <w:pPr>
        <w:numPr>
          <w:ilvl w:val="0"/>
          <w:numId w:val="1"/>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Relevância e impacto das atividades desempenhadas pela liga;</w:t>
      </w:r>
    </w:p>
    <w:p w:rsidR="00F50DB4" w:rsidRDefault="00F50DB4" w:rsidP="00F50DB4">
      <w:pPr>
        <w:numPr>
          <w:ilvl w:val="0"/>
          <w:numId w:val="1"/>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Qualidade estética do banner enviado</w:t>
      </w:r>
      <w:r w:rsidR="0054500F">
        <w:rPr>
          <w:rFonts w:ascii="Times New Roman" w:eastAsia="Times New Roman" w:hAnsi="Times New Roman" w:cs="Times New Roman"/>
          <w:sz w:val="24"/>
          <w:szCs w:val="24"/>
        </w:rPr>
        <w:t xml:space="preserve"> ou criatividade do modo de apresentação sem banner.</w:t>
      </w:r>
    </w:p>
    <w:p w:rsidR="00F50DB4" w:rsidRDefault="00F50DB4" w:rsidP="00F50DB4">
      <w:pPr>
        <w:spacing w:after="0" w:line="240" w:lineRule="auto"/>
        <w:jc w:val="both"/>
        <w:rPr>
          <w:rFonts w:ascii="Times New Roman" w:eastAsia="Times New Roman" w:hAnsi="Times New Roman" w:cs="Times New Roman"/>
          <w:sz w:val="24"/>
          <w:szCs w:val="24"/>
        </w:rPr>
      </w:pPr>
    </w:p>
    <w:p w:rsidR="00F50DB4" w:rsidRDefault="00F50DB4" w:rsidP="00F50D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1</w:t>
      </w:r>
      <w:r w:rsidR="0054500F">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 xml:space="preserve">O resultado será divulgado no dia </w:t>
      </w:r>
      <w:r w:rsidR="0054500F" w:rsidRPr="000F508B">
        <w:rPr>
          <w:rFonts w:ascii="Times New Roman" w:eastAsia="Times New Roman" w:hAnsi="Times New Roman" w:cs="Times New Roman"/>
          <w:b/>
          <w:sz w:val="24"/>
          <w:szCs w:val="24"/>
        </w:rPr>
        <w:t>15</w:t>
      </w:r>
      <w:r w:rsidRPr="000F508B">
        <w:rPr>
          <w:rFonts w:ascii="Times New Roman" w:eastAsia="Times New Roman" w:hAnsi="Times New Roman" w:cs="Times New Roman"/>
          <w:b/>
          <w:sz w:val="24"/>
          <w:szCs w:val="24"/>
        </w:rPr>
        <w:t xml:space="preserve"> de maio de 201</w:t>
      </w:r>
      <w:r w:rsidR="0054500F" w:rsidRPr="000F508B">
        <w:rPr>
          <w:rFonts w:ascii="Times New Roman" w:eastAsia="Times New Roman" w:hAnsi="Times New Roman" w:cs="Times New Roman"/>
          <w:b/>
          <w:sz w:val="24"/>
          <w:szCs w:val="24"/>
        </w:rPr>
        <w:t>9</w:t>
      </w:r>
      <w:r>
        <w:rPr>
          <w:rFonts w:ascii="Times New Roman" w:eastAsia="Times New Roman" w:hAnsi="Times New Roman" w:cs="Times New Roman"/>
          <w:sz w:val="24"/>
          <w:szCs w:val="24"/>
        </w:rPr>
        <w:t xml:space="preserve"> nas redes sociais do V</w:t>
      </w:r>
      <w:r w:rsidR="0054500F">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COLAC e CAZERO e por e-mail as ligas aprovadas.</w:t>
      </w:r>
    </w:p>
    <w:p w:rsidR="00F50DB4" w:rsidRDefault="00F50DB4" w:rsidP="00F50DB4">
      <w:pPr>
        <w:spacing w:after="0" w:line="240" w:lineRule="auto"/>
        <w:jc w:val="both"/>
        <w:rPr>
          <w:rFonts w:ascii="Times New Roman" w:eastAsia="Times New Roman" w:hAnsi="Times New Roman" w:cs="Times New Roman"/>
          <w:sz w:val="24"/>
          <w:szCs w:val="24"/>
        </w:rPr>
      </w:pPr>
    </w:p>
    <w:p w:rsidR="00F50DB4" w:rsidRDefault="00F50DB4" w:rsidP="00F50DB4">
      <w:pPr>
        <w:spacing w:after="0" w:line="240" w:lineRule="auto"/>
        <w:ind w:firstLine="567"/>
        <w:jc w:val="center"/>
        <w:rPr>
          <w:rFonts w:ascii="Times New Roman" w:eastAsia="Times New Roman" w:hAnsi="Times New Roman" w:cs="Times New Roman"/>
          <w:b/>
          <w:sz w:val="24"/>
          <w:szCs w:val="24"/>
        </w:rPr>
      </w:pPr>
    </w:p>
    <w:p w:rsidR="00F50DB4" w:rsidRDefault="00F50DB4" w:rsidP="00F50DB4">
      <w:pPr>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TÍTULO IV – DA CERTIFICAÇÃO E PREMIAÇÃO</w:t>
      </w:r>
    </w:p>
    <w:p w:rsidR="00F50DB4" w:rsidRDefault="00F50DB4" w:rsidP="00F50DB4">
      <w:pPr>
        <w:spacing w:after="0" w:line="240" w:lineRule="auto"/>
        <w:jc w:val="both"/>
        <w:rPr>
          <w:rFonts w:ascii="Times New Roman" w:eastAsia="Times New Roman" w:hAnsi="Times New Roman" w:cs="Times New Roman"/>
          <w:b/>
          <w:sz w:val="24"/>
          <w:szCs w:val="24"/>
        </w:rPr>
      </w:pPr>
    </w:p>
    <w:p w:rsidR="00F50DB4" w:rsidRDefault="00F50DB4" w:rsidP="00F50D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1</w:t>
      </w:r>
      <w:r w:rsidR="0054500F">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Os certificados de todos os trabalhos apresentados no Painel das Ligas do Congresso serão disponibilizados no formato online após a apresentação dos mesmos;</w:t>
      </w:r>
    </w:p>
    <w:p w:rsidR="00F50DB4" w:rsidRDefault="00F50DB4" w:rsidP="00F50DB4">
      <w:pPr>
        <w:spacing w:after="0" w:line="240" w:lineRule="auto"/>
        <w:jc w:val="both"/>
        <w:rPr>
          <w:rFonts w:ascii="Times New Roman" w:eastAsia="Times New Roman" w:hAnsi="Times New Roman" w:cs="Times New Roman"/>
          <w:sz w:val="24"/>
          <w:szCs w:val="24"/>
        </w:rPr>
      </w:pPr>
    </w:p>
    <w:p w:rsidR="00F50DB4" w:rsidRDefault="00F50DB4" w:rsidP="00F50DB4">
      <w:pPr>
        <w:spacing w:after="0" w:line="24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Art. 1</w:t>
      </w:r>
      <w:r w:rsidR="0054500F">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Será fornecido apenas 1 (um) certificado por trabalho, com a relação nominal dos autores na seguinte ordem: nome do apresentador, nome dos demais autores e nome do orientador;</w:t>
      </w:r>
    </w:p>
    <w:p w:rsidR="00F50DB4" w:rsidRDefault="00F50DB4" w:rsidP="00F50D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50DB4" w:rsidRDefault="00F50DB4" w:rsidP="00F50D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1</w:t>
      </w:r>
      <w:r w:rsidR="0054500F">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 xml:space="preserve">A seleção </w:t>
      </w:r>
      <w:r w:rsidR="000A74D9">
        <w:rPr>
          <w:rFonts w:ascii="Times New Roman" w:eastAsia="Times New Roman" w:hAnsi="Times New Roman" w:cs="Times New Roman"/>
          <w:sz w:val="24"/>
          <w:szCs w:val="24"/>
        </w:rPr>
        <w:t>da melhor participação</w:t>
      </w:r>
      <w:r>
        <w:rPr>
          <w:rFonts w:ascii="Times New Roman" w:eastAsia="Times New Roman" w:hAnsi="Times New Roman" w:cs="Times New Roman"/>
          <w:sz w:val="24"/>
          <w:szCs w:val="24"/>
        </w:rPr>
        <w:t xml:space="preserve"> do Painel de Ligas será realizada por meio de </w:t>
      </w:r>
      <w:r w:rsidR="0054500F">
        <w:rPr>
          <w:rFonts w:ascii="Times New Roman" w:eastAsia="Times New Roman" w:hAnsi="Times New Roman" w:cs="Times New Roman"/>
          <w:sz w:val="24"/>
          <w:szCs w:val="24"/>
        </w:rPr>
        <w:t>avaliação de professores avaliadores</w:t>
      </w:r>
      <w:r>
        <w:rPr>
          <w:rFonts w:ascii="Times New Roman" w:eastAsia="Times New Roman" w:hAnsi="Times New Roman" w:cs="Times New Roman"/>
          <w:sz w:val="24"/>
          <w:szCs w:val="24"/>
        </w:rPr>
        <w:t>, que votarão naquel</w:t>
      </w:r>
      <w:r w:rsidR="000A74D9">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que julgarem melhor, com base nos critérios presentes na cédula de votação;</w:t>
      </w:r>
    </w:p>
    <w:p w:rsidR="00F50DB4" w:rsidRDefault="00F50DB4" w:rsidP="00F50DB4">
      <w:pPr>
        <w:spacing w:after="0" w:line="240" w:lineRule="auto"/>
        <w:jc w:val="both"/>
        <w:rPr>
          <w:rFonts w:ascii="Times New Roman" w:eastAsia="Times New Roman" w:hAnsi="Times New Roman" w:cs="Times New Roman"/>
          <w:sz w:val="24"/>
          <w:szCs w:val="24"/>
        </w:rPr>
      </w:pPr>
    </w:p>
    <w:p w:rsidR="00F50DB4" w:rsidRDefault="00F50DB4" w:rsidP="00F50D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1</w:t>
      </w:r>
      <w:r w:rsidR="0053186F">
        <w:rPr>
          <w:rFonts w:ascii="Times New Roman" w:eastAsia="Times New Roman" w:hAnsi="Times New Roman" w:cs="Times New Roman"/>
          <w:b/>
          <w:sz w:val="24"/>
          <w:szCs w:val="24"/>
        </w:rPr>
        <w:t>7</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A premiação para a liga com melhor painel será</w:t>
      </w:r>
      <w:r w:rsidR="0053186F">
        <w:rPr>
          <w:rFonts w:ascii="Times New Roman" w:eastAsia="Times New Roman" w:hAnsi="Times New Roman" w:cs="Times New Roman"/>
          <w:sz w:val="24"/>
          <w:szCs w:val="24"/>
        </w:rPr>
        <w:t xml:space="preserve"> um </w:t>
      </w:r>
      <w:r>
        <w:rPr>
          <w:rFonts w:ascii="Times New Roman" w:eastAsia="Times New Roman" w:hAnsi="Times New Roman" w:cs="Times New Roman"/>
          <w:sz w:val="24"/>
          <w:szCs w:val="24"/>
        </w:rPr>
        <w:t>prêmio</w:t>
      </w:r>
      <w:r w:rsidR="0053186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esse a ser entregue pela comissão organizadora depois da divulgação do resultado em redes sociais do congresso.</w:t>
      </w:r>
    </w:p>
    <w:p w:rsidR="00F50DB4" w:rsidRDefault="00F50DB4" w:rsidP="00F50DB4">
      <w:pPr>
        <w:spacing w:after="0" w:line="240" w:lineRule="auto"/>
        <w:jc w:val="both"/>
        <w:rPr>
          <w:rFonts w:ascii="Times New Roman" w:eastAsia="Times New Roman" w:hAnsi="Times New Roman" w:cs="Times New Roman"/>
          <w:sz w:val="24"/>
          <w:szCs w:val="24"/>
        </w:rPr>
      </w:pPr>
    </w:p>
    <w:p w:rsidR="00F50DB4" w:rsidRDefault="00F50DB4" w:rsidP="00F50DB4">
      <w:pPr>
        <w:spacing w:after="0" w:line="240" w:lineRule="auto"/>
        <w:jc w:val="both"/>
        <w:rPr>
          <w:rFonts w:ascii="Times New Roman" w:eastAsia="Times New Roman" w:hAnsi="Times New Roman" w:cs="Times New Roman"/>
          <w:sz w:val="24"/>
          <w:szCs w:val="24"/>
        </w:rPr>
      </w:pPr>
    </w:p>
    <w:p w:rsidR="00F50DB4" w:rsidRDefault="00F50DB4" w:rsidP="00F50DB4">
      <w:pPr>
        <w:spacing w:after="0" w:line="240" w:lineRule="auto"/>
        <w:jc w:val="center"/>
        <w:rPr>
          <w:rFonts w:ascii="Times New Roman" w:eastAsia="Times New Roman" w:hAnsi="Times New Roman" w:cs="Times New Roman"/>
          <w:b/>
          <w:sz w:val="24"/>
          <w:szCs w:val="24"/>
        </w:rPr>
      </w:pPr>
    </w:p>
    <w:p w:rsidR="00F50DB4" w:rsidRDefault="00F50DB4" w:rsidP="00F50DB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TÍTULO V – DA REALIZAÇÃO DO EVENTO</w:t>
      </w:r>
    </w:p>
    <w:p w:rsidR="00F50DB4" w:rsidRDefault="00F50DB4" w:rsidP="00F50DB4">
      <w:pPr>
        <w:spacing w:after="0" w:line="240" w:lineRule="auto"/>
        <w:jc w:val="center"/>
        <w:rPr>
          <w:rFonts w:ascii="Times New Roman" w:eastAsia="Times New Roman" w:hAnsi="Times New Roman" w:cs="Times New Roman"/>
          <w:b/>
          <w:sz w:val="24"/>
          <w:szCs w:val="24"/>
        </w:rPr>
      </w:pPr>
    </w:p>
    <w:p w:rsidR="00F50DB4" w:rsidRDefault="00F50DB4" w:rsidP="00F50D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1</w:t>
      </w:r>
      <w:r w:rsidR="0053186F">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 xml:space="preserve">O Painel das Ligas acontecerá durante o dia </w:t>
      </w:r>
      <w:r w:rsidR="003E2BE5">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de junho de 201</w:t>
      </w:r>
      <w:r w:rsidR="0053186F">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r w:rsidR="003E2BE5">
        <w:rPr>
          <w:rFonts w:ascii="Times New Roman" w:eastAsia="Times New Roman" w:hAnsi="Times New Roman" w:cs="Times New Roman"/>
          <w:sz w:val="24"/>
          <w:szCs w:val="24"/>
        </w:rPr>
        <w:t>domingo</w:t>
      </w:r>
      <w:r>
        <w:rPr>
          <w:rFonts w:ascii="Times New Roman" w:eastAsia="Times New Roman" w:hAnsi="Times New Roman" w:cs="Times New Roman"/>
          <w:sz w:val="24"/>
          <w:szCs w:val="24"/>
        </w:rPr>
        <w:t>),</w:t>
      </w:r>
      <w:r w:rsidR="0053186F">
        <w:rPr>
          <w:rFonts w:ascii="Times New Roman" w:eastAsia="Times New Roman" w:hAnsi="Times New Roman" w:cs="Times New Roman"/>
          <w:sz w:val="24"/>
          <w:szCs w:val="24"/>
        </w:rPr>
        <w:t xml:space="preserve"> durante o turno da </w:t>
      </w:r>
      <w:r w:rsidR="003E2BE5">
        <w:rPr>
          <w:rFonts w:ascii="Times New Roman" w:eastAsia="Times New Roman" w:hAnsi="Times New Roman" w:cs="Times New Roman"/>
          <w:sz w:val="24"/>
          <w:szCs w:val="24"/>
        </w:rPr>
        <w:t>manhã</w:t>
      </w:r>
      <w:r w:rsidR="0053186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sendo parte da programação do I</w:t>
      </w:r>
      <w:r w:rsidR="0053186F">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I Congresso Nordestino das </w:t>
      </w:r>
      <w:r>
        <w:rPr>
          <w:rFonts w:ascii="Times New Roman" w:eastAsia="Times New Roman" w:hAnsi="Times New Roman" w:cs="Times New Roman"/>
          <w:sz w:val="24"/>
          <w:szCs w:val="24"/>
        </w:rPr>
        <w:lastRenderedPageBreak/>
        <w:t>Ligas Acadêmicas de Medicina / V</w:t>
      </w:r>
      <w:r w:rsidR="0053186F">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Congresso das Ligas Acadêmicas de Medicina da UFPI (COLAC), a ser realizado de </w:t>
      </w:r>
      <w:r w:rsidR="0053186F">
        <w:rPr>
          <w:rFonts w:ascii="Times New Roman" w:eastAsia="Times New Roman" w:hAnsi="Times New Roman" w:cs="Times New Roman"/>
          <w:sz w:val="24"/>
          <w:szCs w:val="24"/>
        </w:rPr>
        <w:t xml:space="preserve">6 </w:t>
      </w:r>
      <w:r>
        <w:rPr>
          <w:rFonts w:ascii="Times New Roman" w:eastAsia="Times New Roman" w:hAnsi="Times New Roman" w:cs="Times New Roman"/>
          <w:sz w:val="24"/>
          <w:szCs w:val="24"/>
        </w:rPr>
        <w:t xml:space="preserve">a </w:t>
      </w:r>
      <w:r w:rsidR="0053186F">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de junho de 201</w:t>
      </w:r>
      <w:r w:rsidR="0053186F">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no Auditório do Centro de Tecnologia da UFPI;</w:t>
      </w:r>
    </w:p>
    <w:p w:rsidR="00F50DB4" w:rsidRDefault="00F50DB4" w:rsidP="00F50DB4">
      <w:pPr>
        <w:spacing w:after="0" w:line="240" w:lineRule="auto"/>
        <w:jc w:val="both"/>
        <w:rPr>
          <w:rFonts w:ascii="Times New Roman" w:eastAsia="Times New Roman" w:hAnsi="Times New Roman" w:cs="Times New Roman"/>
          <w:sz w:val="24"/>
          <w:szCs w:val="24"/>
        </w:rPr>
      </w:pPr>
    </w:p>
    <w:p w:rsidR="00F50DB4" w:rsidRDefault="00F50DB4" w:rsidP="00F50D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 </w:t>
      </w:r>
      <w:r w:rsidR="0053186F">
        <w:rPr>
          <w:rFonts w:ascii="Times New Roman" w:eastAsia="Times New Roman" w:hAnsi="Times New Roman" w:cs="Times New Roman"/>
          <w:b/>
          <w:sz w:val="24"/>
          <w:szCs w:val="24"/>
        </w:rPr>
        <w:t>19</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Cada liga contará com um Painel para fixação do banner, sendo da responsabilidade das próprias ligas a confecção do banner e de qualquer outro material que queiram utilizar no evento (mesas, panfletos ou qualquer outra peça). É necessário o aviso prévio a Comissão Organizadora acerca da utilização desses materiais;</w:t>
      </w:r>
    </w:p>
    <w:p w:rsidR="001D6A7F" w:rsidRDefault="001D6A7F" w:rsidP="00F50DB4">
      <w:pPr>
        <w:spacing w:after="0" w:line="240" w:lineRule="auto"/>
        <w:jc w:val="both"/>
        <w:rPr>
          <w:rFonts w:ascii="Times New Roman" w:eastAsia="Times New Roman" w:hAnsi="Times New Roman" w:cs="Times New Roman"/>
          <w:sz w:val="24"/>
          <w:szCs w:val="24"/>
        </w:rPr>
      </w:pPr>
    </w:p>
    <w:p w:rsidR="00F50DB4" w:rsidRPr="001D6A7F" w:rsidRDefault="001D6A7F" w:rsidP="00F50D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Art. 20º - </w:t>
      </w:r>
      <w:r w:rsidRPr="001D6A7F">
        <w:rPr>
          <w:rFonts w:ascii="Times New Roman" w:eastAsia="Times New Roman" w:hAnsi="Times New Roman" w:cs="Times New Roman"/>
          <w:sz w:val="24"/>
          <w:szCs w:val="24"/>
        </w:rPr>
        <w:t>O painel das ligas ocorrerá em formato de estandes, nos espaços adjacentes ao espaço principal. Cada liga disporá de um espaço físico para expor, da forma que achar mais adequada, as atividades e projetos de sua liga;</w:t>
      </w:r>
    </w:p>
    <w:p w:rsidR="001D6A7F" w:rsidRPr="001D6A7F" w:rsidRDefault="001D6A7F" w:rsidP="00F50DB4">
      <w:pPr>
        <w:spacing w:after="0" w:line="240" w:lineRule="auto"/>
        <w:jc w:val="both"/>
        <w:rPr>
          <w:rFonts w:ascii="Times New Roman" w:eastAsia="Times New Roman" w:hAnsi="Times New Roman" w:cs="Times New Roman"/>
          <w:b/>
          <w:sz w:val="24"/>
          <w:szCs w:val="24"/>
        </w:rPr>
      </w:pPr>
    </w:p>
    <w:p w:rsidR="00F50DB4" w:rsidRDefault="00F50DB4" w:rsidP="00F50D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2</w:t>
      </w:r>
      <w:r w:rsidR="001D6A7F">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O horário de apresentação das ligas no dia indicado será posteriormente divulgado pela Comissão Organizadora nas redes sociais do Congresso.</w:t>
      </w:r>
    </w:p>
    <w:p w:rsidR="00F50DB4" w:rsidRDefault="00F50DB4" w:rsidP="00F50DB4">
      <w:pPr>
        <w:spacing w:after="0" w:line="240" w:lineRule="auto"/>
        <w:jc w:val="both"/>
        <w:rPr>
          <w:rFonts w:ascii="Times New Roman" w:eastAsia="Times New Roman" w:hAnsi="Times New Roman" w:cs="Times New Roman"/>
          <w:sz w:val="24"/>
          <w:szCs w:val="24"/>
        </w:rPr>
      </w:pPr>
    </w:p>
    <w:p w:rsidR="00F50DB4" w:rsidRDefault="00F50DB4" w:rsidP="00F50DB4">
      <w:pPr>
        <w:spacing w:after="0" w:line="240" w:lineRule="auto"/>
        <w:jc w:val="both"/>
        <w:rPr>
          <w:rFonts w:ascii="Times New Roman" w:eastAsia="Times New Roman" w:hAnsi="Times New Roman" w:cs="Times New Roman"/>
          <w:sz w:val="24"/>
          <w:szCs w:val="24"/>
        </w:rPr>
      </w:pPr>
    </w:p>
    <w:p w:rsidR="00F50DB4" w:rsidRDefault="00F50DB4" w:rsidP="00F50DB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TÍTULO VI – DAS DISPOSIÇÕES FINAIS</w:t>
      </w:r>
    </w:p>
    <w:p w:rsidR="00F50DB4" w:rsidRDefault="00F50DB4" w:rsidP="00F50DB4">
      <w:pPr>
        <w:spacing w:after="0" w:line="240" w:lineRule="auto"/>
        <w:rPr>
          <w:rFonts w:ascii="Times New Roman" w:eastAsia="Times New Roman" w:hAnsi="Times New Roman" w:cs="Times New Roman"/>
          <w:b/>
          <w:sz w:val="24"/>
          <w:szCs w:val="24"/>
        </w:rPr>
      </w:pPr>
    </w:p>
    <w:p w:rsidR="00F50DB4" w:rsidRDefault="00F50DB4" w:rsidP="00F50DB4">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 2</w:t>
      </w:r>
      <w:r w:rsidR="001D6A7F">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A Comissão Organizadora do V</w:t>
      </w:r>
      <w:r w:rsidR="0053186F">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COLAC/ I</w:t>
      </w:r>
      <w:r w:rsidR="0053186F">
        <w:rPr>
          <w:rFonts w:ascii="Times New Roman" w:eastAsia="Times New Roman" w:hAnsi="Times New Roman" w:cs="Times New Roman"/>
          <w:sz w:val="24"/>
          <w:szCs w:val="24"/>
        </w:rPr>
        <w:t>I</w:t>
      </w:r>
      <w:r>
        <w:rPr>
          <w:rFonts w:ascii="Times New Roman" w:eastAsia="Times New Roman" w:hAnsi="Times New Roman" w:cs="Times New Roman"/>
          <w:sz w:val="24"/>
          <w:szCs w:val="24"/>
        </w:rPr>
        <w:t>I COLANE divulgará, sempre que necessário, normas complementares e/ou avisos oficiais sobre o Processo Seletivo para o Painel das Ligas do V</w:t>
      </w:r>
      <w:r w:rsidR="0053186F">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COLAC/ I</w:t>
      </w:r>
      <w:r w:rsidR="0053186F">
        <w:rPr>
          <w:rFonts w:ascii="Times New Roman" w:eastAsia="Times New Roman" w:hAnsi="Times New Roman" w:cs="Times New Roman"/>
          <w:sz w:val="24"/>
          <w:szCs w:val="24"/>
        </w:rPr>
        <w:t>I</w:t>
      </w:r>
      <w:r>
        <w:rPr>
          <w:rFonts w:ascii="Times New Roman" w:eastAsia="Times New Roman" w:hAnsi="Times New Roman" w:cs="Times New Roman"/>
          <w:sz w:val="24"/>
          <w:szCs w:val="24"/>
        </w:rPr>
        <w:t>I COLANE;</w:t>
      </w:r>
    </w:p>
    <w:p w:rsidR="00F50DB4" w:rsidRDefault="00F50DB4" w:rsidP="00F50DB4">
      <w:pPr>
        <w:spacing w:after="0" w:line="240" w:lineRule="auto"/>
        <w:jc w:val="both"/>
        <w:rPr>
          <w:rFonts w:ascii="Times New Roman" w:eastAsia="Times New Roman" w:hAnsi="Times New Roman" w:cs="Times New Roman"/>
          <w:b/>
          <w:sz w:val="24"/>
          <w:szCs w:val="24"/>
        </w:rPr>
      </w:pPr>
    </w:p>
    <w:p w:rsidR="0053186F" w:rsidRDefault="00F50DB4" w:rsidP="0053186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Art. 2</w:t>
      </w:r>
      <w:r w:rsidR="001D6A7F">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Os casos omissos neste edital serão resolvidos pela Comissão Organizadora do V</w:t>
      </w:r>
      <w:r w:rsidR="0053186F">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COLAC/ II</w:t>
      </w:r>
      <w:r w:rsidR="0053186F">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COLANE.</w:t>
      </w:r>
    </w:p>
    <w:p w:rsidR="0053186F" w:rsidRDefault="0053186F" w:rsidP="0053186F">
      <w:pPr>
        <w:spacing w:after="0" w:line="240" w:lineRule="auto"/>
        <w:jc w:val="both"/>
        <w:rPr>
          <w:rFonts w:ascii="Times New Roman" w:eastAsia="Times New Roman" w:hAnsi="Times New Roman" w:cs="Times New Roman"/>
          <w:sz w:val="24"/>
          <w:szCs w:val="24"/>
        </w:rPr>
      </w:pPr>
    </w:p>
    <w:p w:rsidR="0053186F" w:rsidRPr="0053186F" w:rsidRDefault="0053186F" w:rsidP="0053186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Teresina-PI, </w:t>
      </w:r>
      <w:r w:rsidR="00D42F16">
        <w:rPr>
          <w:rFonts w:ascii="Times New Roman" w:eastAsia="Times New Roman" w:hAnsi="Times New Roman" w:cs="Times New Roman"/>
          <w:sz w:val="24"/>
          <w:szCs w:val="24"/>
        </w:rPr>
        <w:t>4</w:t>
      </w:r>
      <w:bookmarkStart w:id="2" w:name="_GoBack"/>
      <w:bookmarkEnd w:id="2"/>
      <w:r>
        <w:rPr>
          <w:rFonts w:ascii="Times New Roman" w:eastAsia="Times New Roman" w:hAnsi="Times New Roman" w:cs="Times New Roman"/>
          <w:sz w:val="24"/>
          <w:szCs w:val="24"/>
        </w:rPr>
        <w:t xml:space="preserve"> de maio de 2019.</w:t>
      </w:r>
    </w:p>
    <w:sectPr w:rsidR="0053186F" w:rsidRPr="0053186F">
      <w:headerReference w:type="even" r:id="rId8"/>
      <w:headerReference w:type="default" r:id="rId9"/>
      <w:headerReference w:type="firs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2501" w:rsidRDefault="000A2501" w:rsidP="00284B23">
      <w:pPr>
        <w:spacing w:after="0" w:line="240" w:lineRule="auto"/>
      </w:pPr>
      <w:r>
        <w:separator/>
      </w:r>
    </w:p>
  </w:endnote>
  <w:endnote w:type="continuationSeparator" w:id="0">
    <w:p w:rsidR="000A2501" w:rsidRDefault="000A2501" w:rsidP="00284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2501" w:rsidRDefault="000A2501" w:rsidP="00284B23">
      <w:pPr>
        <w:spacing w:after="0" w:line="240" w:lineRule="auto"/>
      </w:pPr>
      <w:r>
        <w:separator/>
      </w:r>
    </w:p>
  </w:footnote>
  <w:footnote w:type="continuationSeparator" w:id="0">
    <w:p w:rsidR="000A2501" w:rsidRDefault="000A2501" w:rsidP="00284B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B23" w:rsidRDefault="000A2501">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149813" o:spid="_x0000_s2074" type="#_x0000_t75" style="position:absolute;margin-left:0;margin-top:0;width:1860.75pt;height:2631.75pt;z-index:-251657216;mso-position-horizontal:center;mso-position-horizontal-relative:margin;mso-position-vertical:center;mso-position-vertical-relative:margin" o:allowincell="f">
          <v:imagedata r:id="rId1" o:title="Doc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B23" w:rsidRDefault="000A2501" w:rsidP="00284B23">
    <w:pPr>
      <w:pStyle w:val="Cabealho"/>
      <w:tabs>
        <w:tab w:val="clear" w:pos="4252"/>
        <w:tab w:val="clear" w:pos="8504"/>
        <w:tab w:val="left" w:pos="528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149814" o:spid="_x0000_s2075" type="#_x0000_t75" style="position:absolute;margin-left:-85.9pt;margin-top:-70.85pt;width:596.7pt;height:843.95pt;z-index:-251656192;mso-position-horizontal-relative:margin;mso-position-vertical-relative:margin" o:allowincell="f">
          <v:imagedata r:id="rId1" o:title="Doc3"/>
          <w10:wrap anchorx="margin" anchory="margin"/>
        </v:shape>
      </w:pict>
    </w:r>
    <w:r w:rsidR="00284B2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B23" w:rsidRDefault="000A2501">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149812" o:spid="_x0000_s2073" type="#_x0000_t75" style="position:absolute;margin-left:0;margin-top:0;width:1860.75pt;height:2631.75pt;z-index:-251658240;mso-position-horizontal:center;mso-position-horizontal-relative:margin;mso-position-vertical:center;mso-position-vertical-relative:margin" o:allowincell="f">
          <v:imagedata r:id="rId1" o:title="Doc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21784"/>
    <w:multiLevelType w:val="multilevel"/>
    <w:tmpl w:val="94D2D1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B23"/>
    <w:rsid w:val="00077584"/>
    <w:rsid w:val="000A2501"/>
    <w:rsid w:val="000A74D9"/>
    <w:rsid w:val="000F4405"/>
    <w:rsid w:val="000F508B"/>
    <w:rsid w:val="001D6A7F"/>
    <w:rsid w:val="00284B23"/>
    <w:rsid w:val="003E2BE5"/>
    <w:rsid w:val="00494439"/>
    <w:rsid w:val="0053186F"/>
    <w:rsid w:val="00536C90"/>
    <w:rsid w:val="0054500F"/>
    <w:rsid w:val="008E2E1B"/>
    <w:rsid w:val="00950DC2"/>
    <w:rsid w:val="00A82B29"/>
    <w:rsid w:val="00B165E2"/>
    <w:rsid w:val="00C255BF"/>
    <w:rsid w:val="00D42F16"/>
    <w:rsid w:val="00F50DB4"/>
    <w:rsid w:val="00FC5CE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1"/>
    </o:shapelayout>
  </w:shapeDefaults>
  <w:decimalSymbol w:val=","/>
  <w:listSeparator w:val=";"/>
  <w14:docId w14:val="35F73ACC"/>
  <w15:chartTrackingRefBased/>
  <w15:docId w15:val="{97F18813-D186-4189-AC3A-AE64DBDCD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DB4"/>
    <w:pPr>
      <w:spacing w:line="256" w:lineRule="auto"/>
    </w:pPr>
    <w:rPr>
      <w:rFonts w:ascii="Calibri" w:eastAsia="Calibri" w:hAnsi="Calibri" w:cs="Calibri"/>
      <w:color w:val="00000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84B2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84B23"/>
  </w:style>
  <w:style w:type="paragraph" w:styleId="Rodap">
    <w:name w:val="footer"/>
    <w:basedOn w:val="Normal"/>
    <w:link w:val="RodapChar"/>
    <w:uiPriority w:val="99"/>
    <w:unhideWhenUsed/>
    <w:rsid w:val="00284B23"/>
    <w:pPr>
      <w:tabs>
        <w:tab w:val="center" w:pos="4252"/>
        <w:tab w:val="right" w:pos="8504"/>
      </w:tabs>
      <w:spacing w:after="0" w:line="240" w:lineRule="auto"/>
    </w:pPr>
  </w:style>
  <w:style w:type="character" w:customStyle="1" w:styleId="RodapChar">
    <w:name w:val="Rodapé Char"/>
    <w:basedOn w:val="Fontepargpadro"/>
    <w:link w:val="Rodap"/>
    <w:uiPriority w:val="99"/>
    <w:rsid w:val="00284B23"/>
  </w:style>
  <w:style w:type="character" w:styleId="Hyperlink">
    <w:name w:val="Hyperlink"/>
    <w:basedOn w:val="Fontepargpadro"/>
    <w:uiPriority w:val="99"/>
    <w:unhideWhenUsed/>
    <w:rsid w:val="00F50DB4"/>
    <w:rPr>
      <w:color w:val="0563C1" w:themeColor="hyperlink"/>
      <w:u w:val="single"/>
    </w:rPr>
  </w:style>
  <w:style w:type="character" w:styleId="MenoPendente">
    <w:name w:val="Unresolved Mention"/>
    <w:basedOn w:val="Fontepargpadro"/>
    <w:uiPriority w:val="99"/>
    <w:semiHidden/>
    <w:unhideWhenUsed/>
    <w:rsid w:val="00F50D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07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aineldasligascolac19@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950</Words>
  <Characters>5134</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Mateus Soares</dc:creator>
  <cp:keywords/>
  <dc:description/>
  <cp:lastModifiedBy>Beatriz Aragão</cp:lastModifiedBy>
  <cp:revision>15</cp:revision>
  <cp:lastPrinted>2019-03-29T21:43:00Z</cp:lastPrinted>
  <dcterms:created xsi:type="dcterms:W3CDTF">2019-05-01T21:42:00Z</dcterms:created>
  <dcterms:modified xsi:type="dcterms:W3CDTF">2019-05-04T19:48:00Z</dcterms:modified>
</cp:coreProperties>
</file>